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创建诚信企业资料清单</w:t>
      </w:r>
    </w:p>
    <w:p>
      <w:pPr>
        <w:numPr>
          <w:ilvl w:val="0"/>
          <w:numId w:val="0"/>
        </w:numPr>
        <w:rPr>
          <w:rFonts w:hint="eastAsia" w:ascii="仿宋" w:hAnsi="仿宋" w:eastAsia="仿宋" w:cs="仿宋"/>
          <w:sz w:val="28"/>
          <w:szCs w:val="28"/>
          <w:lang w:val="en-US" w:eastAsia="zh-CN"/>
        </w:rPr>
      </w:pPr>
    </w:p>
    <w:p>
      <w:pPr>
        <w:numPr>
          <w:ilvl w:val="0"/>
          <w:numId w:val="0"/>
        </w:numPr>
        <w:ind w:leftChars="228"/>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1.宝鸡市首批“诚信企业”命名申请表；</w:t>
      </w:r>
    </w:p>
    <w:p>
      <w:pPr>
        <w:numPr>
          <w:ilvl w:val="0"/>
          <w:numId w:val="0"/>
        </w:numPr>
        <w:ind w:leftChars="228"/>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2.宝鸡市首批“诚信企业”审核评定表；</w:t>
      </w:r>
      <w:bookmarkStart w:id="0" w:name="_GoBack"/>
      <w:bookmarkEnd w:id="0"/>
    </w:p>
    <w:p>
      <w:pPr>
        <w:numPr>
          <w:ilvl w:val="0"/>
          <w:numId w:val="0"/>
        </w:numPr>
        <w:ind w:leftChars="228"/>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3.申报单位营业执照（副本）；</w:t>
      </w:r>
    </w:p>
    <w:p>
      <w:pPr>
        <w:numPr>
          <w:ilvl w:val="0"/>
          <w:numId w:val="0"/>
        </w:numPr>
        <w:ind w:leftChars="228"/>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4.申报单位人行企业信用报告及法人信用报告；</w:t>
      </w:r>
    </w:p>
    <w:p>
      <w:pPr>
        <w:numPr>
          <w:ilvl w:val="0"/>
          <w:numId w:val="0"/>
        </w:numPr>
        <w:ind w:leftChars="228"/>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5.2021年财务审计报告；</w:t>
      </w:r>
    </w:p>
    <w:p>
      <w:pPr>
        <w:numPr>
          <w:ilvl w:val="0"/>
          <w:numId w:val="0"/>
        </w:numPr>
        <w:ind w:leftChars="228"/>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6.企业生产资质许可证书的复印件（纸）、扫描件或照片；</w:t>
      </w:r>
    </w:p>
    <w:p>
      <w:pPr>
        <w:numPr>
          <w:ilvl w:val="0"/>
          <w:numId w:val="0"/>
        </w:numPr>
        <w:ind w:leftChars="228"/>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7.企业管理认证证书的复印件（纸）、扫描件或照片；</w:t>
      </w:r>
    </w:p>
    <w:p>
      <w:pPr>
        <w:numPr>
          <w:ilvl w:val="0"/>
          <w:numId w:val="0"/>
        </w:numPr>
        <w:ind w:leftChars="228"/>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8.企业荣誉证书的复印件、扫描件或照片、官方网站截图；</w:t>
      </w:r>
    </w:p>
    <w:p>
      <w:pPr>
        <w:numPr>
          <w:ilvl w:val="0"/>
          <w:numId w:val="0"/>
        </w:numPr>
        <w:ind w:leftChars="228"/>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9.在建档平台信用等级或档案证明截图；</w:t>
      </w:r>
    </w:p>
    <w:p>
      <w:pPr>
        <w:numPr>
          <w:ilvl w:val="0"/>
          <w:numId w:val="0"/>
        </w:numPr>
        <w:ind w:leftChars="228"/>
        <w:rPr>
          <w:rFonts w:hint="eastAsia" w:ascii="仿宋" w:hAnsi="仿宋" w:eastAsia="仿宋" w:cs="仿宋"/>
          <w:b/>
          <w:bCs/>
          <w:sz w:val="28"/>
          <w:szCs w:val="28"/>
          <w:lang w:eastAsia="zh-CN"/>
        </w:rPr>
      </w:pPr>
      <w:r>
        <w:rPr>
          <w:rFonts w:hint="eastAsia" w:ascii="仿宋" w:hAnsi="仿宋" w:eastAsia="仿宋" w:cs="仿宋"/>
          <w:sz w:val="28"/>
          <w:szCs w:val="28"/>
          <w:lang w:val="en-US" w:eastAsia="zh-CN"/>
        </w:rPr>
        <w:t>10.在信用平台无失信行为截图；</w:t>
      </w:r>
    </w:p>
    <w:p>
      <w:pPr>
        <w:numPr>
          <w:ilvl w:val="0"/>
          <w:numId w:val="0"/>
        </w:numPr>
        <w:ind w:leftChars="228"/>
        <w:rPr>
          <w:rFonts w:hint="eastAsia" w:ascii="仿宋" w:hAnsi="仿宋" w:eastAsia="仿宋" w:cs="仿宋"/>
          <w:b/>
          <w:bCs/>
          <w:sz w:val="28"/>
          <w:szCs w:val="28"/>
          <w:lang w:eastAsia="zh-CN"/>
        </w:rPr>
      </w:pPr>
    </w:p>
    <w:p>
      <w:pPr>
        <w:numPr>
          <w:ilvl w:val="0"/>
          <w:numId w:val="0"/>
        </w:numPr>
        <w:ind w:leftChars="228"/>
        <w:rPr>
          <w:rFonts w:hint="eastAsia" w:ascii="仿宋" w:hAnsi="仿宋" w:eastAsia="仿宋" w:cs="仿宋"/>
          <w:b/>
          <w:bCs/>
          <w:sz w:val="28"/>
          <w:szCs w:val="28"/>
          <w:lang w:eastAsia="zh-CN"/>
        </w:rPr>
      </w:pPr>
    </w:p>
    <w:p>
      <w:pPr>
        <w:numPr>
          <w:ilvl w:val="0"/>
          <w:numId w:val="0"/>
        </w:numPr>
        <w:ind w:leftChars="228"/>
        <w:rPr>
          <w:rFonts w:hint="eastAsia" w:ascii="仿宋" w:hAnsi="仿宋" w:eastAsia="仿宋" w:cs="仿宋"/>
          <w:b/>
          <w:bCs/>
          <w:sz w:val="28"/>
          <w:szCs w:val="28"/>
          <w:lang w:eastAsia="zh-CN"/>
        </w:rPr>
      </w:pPr>
    </w:p>
    <w:p>
      <w:pPr>
        <w:numPr>
          <w:ilvl w:val="0"/>
          <w:numId w:val="0"/>
        </w:numPr>
        <w:ind w:leftChars="228"/>
        <w:rPr>
          <w:rFonts w:hint="eastAsia" w:ascii="仿宋" w:hAnsi="仿宋" w:eastAsia="仿宋" w:cs="仿宋"/>
          <w:b/>
          <w:bCs/>
          <w:sz w:val="28"/>
          <w:szCs w:val="28"/>
          <w:lang w:eastAsia="zh-CN"/>
        </w:rPr>
      </w:pPr>
    </w:p>
    <w:p>
      <w:pPr>
        <w:numPr>
          <w:ilvl w:val="0"/>
          <w:numId w:val="0"/>
        </w:numPr>
        <w:ind w:leftChars="228"/>
        <w:rPr>
          <w:rFonts w:hint="eastAsia" w:ascii="仿宋" w:hAnsi="仿宋" w:eastAsia="仿宋" w:cs="仿宋"/>
          <w:b/>
          <w:bCs/>
          <w:sz w:val="28"/>
          <w:szCs w:val="28"/>
          <w:lang w:eastAsia="zh-CN"/>
        </w:rPr>
      </w:pPr>
    </w:p>
    <w:p>
      <w:pPr>
        <w:numPr>
          <w:ilvl w:val="0"/>
          <w:numId w:val="0"/>
        </w:numPr>
        <w:ind w:leftChars="228"/>
        <w:rPr>
          <w:rFonts w:hint="eastAsia" w:ascii="仿宋" w:hAnsi="仿宋" w:eastAsia="仿宋" w:cs="仿宋"/>
          <w:b/>
          <w:bCs/>
          <w:sz w:val="28"/>
          <w:szCs w:val="28"/>
          <w:lang w:eastAsia="zh-CN"/>
        </w:rPr>
      </w:pPr>
    </w:p>
    <w:p>
      <w:pPr>
        <w:numPr>
          <w:ilvl w:val="0"/>
          <w:numId w:val="0"/>
        </w:numPr>
        <w:ind w:leftChars="228"/>
        <w:rPr>
          <w:rFonts w:hint="eastAsia" w:ascii="仿宋" w:hAnsi="仿宋" w:eastAsia="仿宋" w:cs="仿宋"/>
          <w:b/>
          <w:bCs/>
          <w:sz w:val="28"/>
          <w:szCs w:val="28"/>
          <w:lang w:eastAsia="zh-CN"/>
        </w:rPr>
      </w:pPr>
    </w:p>
    <w:p>
      <w:pPr>
        <w:numPr>
          <w:ilvl w:val="0"/>
          <w:numId w:val="0"/>
        </w:numPr>
        <w:ind w:leftChars="228"/>
        <w:rPr>
          <w:rFonts w:hint="eastAsia" w:ascii="仿宋" w:hAnsi="仿宋" w:eastAsia="仿宋" w:cs="仿宋"/>
          <w:b/>
          <w:bCs/>
          <w:sz w:val="28"/>
          <w:szCs w:val="28"/>
          <w:lang w:eastAsia="zh-CN"/>
        </w:rPr>
      </w:pPr>
    </w:p>
    <w:p>
      <w:pPr>
        <w:numPr>
          <w:ilvl w:val="0"/>
          <w:numId w:val="0"/>
        </w:numPr>
        <w:ind w:leftChars="228"/>
        <w:rPr>
          <w:rFonts w:hint="eastAsia" w:ascii="仿宋" w:hAnsi="仿宋" w:eastAsia="仿宋" w:cs="仿宋"/>
          <w:b/>
          <w:bCs/>
          <w:sz w:val="28"/>
          <w:szCs w:val="28"/>
          <w:lang w:eastAsia="zh-CN"/>
        </w:rPr>
      </w:pPr>
    </w:p>
    <w:p>
      <w:pPr>
        <w:numPr>
          <w:ilvl w:val="0"/>
          <w:numId w:val="0"/>
        </w:numPr>
        <w:ind w:leftChars="228"/>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创建内容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both"/>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1、建立企业动态化信用档案。健全内部信用管理体系，制定并实施企业诚信建设和信用风险管理制度，开展全员信用教育，培育企业信用文化；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both"/>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2、开展客户信用管理。在招标采购、投资合作、信用销售等经营活动中查询使用客户信用报告或第三方信用评价结果；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both"/>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3、开展员工信用管理。在企业人员招聘、内部干部任用等人力资源管理中建立个人信用报告查询使用制度；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both"/>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4、加强守信自律。主动向社会作出公开信用承诺，及时完成失信行为的信用修复，接受社会监督；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both"/>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5、开展信用信息共享共用工作。主动在市信用信息平台共享企业员工、客户信用信息和企业经营方面的相关信息，推进公共信用信息在企业经营管理活动中的应用；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both"/>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6、积极参加各级组织开展的信用惠民、合同履约监管、社会信用宣传等信用建设活动，带头履行社会责任；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both"/>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7、鼓励企业结合实际，积极落实全市个人、法人信用激励应用场景，积极创新信用建设和信用管理机制，形成可推广的好经验。</w:t>
      </w:r>
    </w:p>
    <w:p>
      <w:pPr>
        <w:rPr>
          <w:rFonts w:hint="eastAsia" w:ascii="仿宋" w:hAnsi="仿宋" w:eastAsia="仿宋" w:cs="仿宋"/>
          <w:kern w:val="2"/>
          <w:sz w:val="28"/>
          <w:szCs w:val="28"/>
          <w:lang w:val="en-US" w:eastAsia="zh-CN" w:bidi="ar-SA"/>
        </w:rPr>
      </w:pPr>
    </w:p>
    <w:p>
      <w:pPr>
        <w:rPr>
          <w:rFonts w:hint="eastAsia" w:ascii="仿宋" w:hAnsi="仿宋" w:eastAsia="仿宋" w:cs="仿宋"/>
          <w:kern w:val="2"/>
          <w:sz w:val="28"/>
          <w:szCs w:val="28"/>
          <w:lang w:val="en-US" w:eastAsia="zh-CN" w:bidi="ar-SA"/>
        </w:rPr>
      </w:pPr>
    </w:p>
    <w:p>
      <w:pPr>
        <w:rPr>
          <w:rFonts w:hint="eastAsia" w:ascii="仿宋" w:hAnsi="仿宋" w:eastAsia="仿宋" w:cs="仿宋"/>
          <w:kern w:val="2"/>
          <w:sz w:val="28"/>
          <w:szCs w:val="28"/>
          <w:lang w:val="en-US" w:eastAsia="zh-CN" w:bidi="ar-SA"/>
        </w:rPr>
      </w:pPr>
    </w:p>
    <w:p>
      <w:pPr>
        <w:rPr>
          <w:rFonts w:hint="eastAsia" w:ascii="仿宋" w:hAnsi="仿宋" w:eastAsia="仿宋" w:cs="仿宋"/>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ZlNGJlZWNmMTJhNWQ1YzU4YzU2NzA2YzdkYjBhY2QifQ=="/>
  </w:docVars>
  <w:rsids>
    <w:rsidRoot w:val="39B467D4"/>
    <w:rsid w:val="000D6BCD"/>
    <w:rsid w:val="00131DE5"/>
    <w:rsid w:val="001E37C1"/>
    <w:rsid w:val="004817F4"/>
    <w:rsid w:val="00642684"/>
    <w:rsid w:val="006B57BD"/>
    <w:rsid w:val="00706B46"/>
    <w:rsid w:val="00804D7E"/>
    <w:rsid w:val="00914269"/>
    <w:rsid w:val="009A2DE7"/>
    <w:rsid w:val="009B2136"/>
    <w:rsid w:val="00AD3B24"/>
    <w:rsid w:val="00C04C0D"/>
    <w:rsid w:val="00C05646"/>
    <w:rsid w:val="00CE5209"/>
    <w:rsid w:val="00F95585"/>
    <w:rsid w:val="00F96F5F"/>
    <w:rsid w:val="00FC69E8"/>
    <w:rsid w:val="03007BEC"/>
    <w:rsid w:val="31633809"/>
    <w:rsid w:val="35CB558F"/>
    <w:rsid w:val="39B467D4"/>
    <w:rsid w:val="3D0C01FD"/>
    <w:rsid w:val="4ECB0E58"/>
    <w:rsid w:val="79C57156"/>
    <w:rsid w:val="7B6329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jiajing</Company>
  <Pages>2</Pages>
  <Words>563</Words>
  <Characters>566</Characters>
  <Lines>3</Lines>
  <Paragraphs>1</Paragraphs>
  <TotalTime>24</TotalTime>
  <ScaleCrop>false</ScaleCrop>
  <LinksUpToDate>false</LinksUpToDate>
  <CharactersWithSpaces>566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2020-10-23T03:56:00Z</dcterms:created>
  <dc:creator>刚少</dc:creator>
  <cp:lastModifiedBy>妮似</cp:lastModifiedBy>
  <dcterms:modified xsi:type="dcterms:W3CDTF">2022-08-31T02:47:47Z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A705AE1BE48F496E8D00A9D581FBD49B</vt:lpwstr>
  </property>
</Properties>
</file>